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90"/>
      </w:tblGrid>
      <w:tr w:rsidR="007D4400" w14:paraId="36B8348C" w14:textId="77777777" w:rsidTr="00140531">
        <w:trPr>
          <w:cantSplit/>
          <w:trHeight w:val="710"/>
        </w:trPr>
        <w:tc>
          <w:tcPr>
            <w:tcW w:w="1630" w:type="dxa"/>
            <w:vMerge w:val="restart"/>
          </w:tcPr>
          <w:p w14:paraId="0F88A909" w14:textId="77777777" w:rsidR="007D4400" w:rsidRDefault="007D4400" w:rsidP="00140531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mallCaps/>
                <w:noProof/>
                <w:spacing w:val="20"/>
                <w:sz w:val="32"/>
                <w:szCs w:val="32"/>
              </w:rPr>
              <w:drawing>
                <wp:inline distT="0" distB="0" distL="0" distR="0" wp14:anchorId="5537B166" wp14:editId="549D7C08">
                  <wp:extent cx="828675" cy="1076325"/>
                  <wp:effectExtent l="0" t="0" r="9525" b="9525"/>
                  <wp:docPr id="1" name="Obrázek 1" descr="maly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y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0" w:type="dxa"/>
            <w:vAlign w:val="bottom"/>
          </w:tcPr>
          <w:p w14:paraId="08C989CD" w14:textId="77777777" w:rsidR="007D4400" w:rsidRDefault="007D4400" w:rsidP="00140531">
            <w:pPr>
              <w:pStyle w:val="Nadpis1"/>
              <w:ind w:right="1760"/>
            </w:pPr>
            <w:r>
              <w:rPr>
                <w:rFonts w:ascii="Times New Roman" w:hAnsi="Times New Roman" w:cs="Times New Roman"/>
              </w:rPr>
              <w:t>městský úřad Dačice</w:t>
            </w:r>
          </w:p>
        </w:tc>
      </w:tr>
      <w:tr w:rsidR="007D4400" w14:paraId="289C1215" w14:textId="77777777" w:rsidTr="00140531">
        <w:trPr>
          <w:cantSplit/>
          <w:trHeight w:val="408"/>
        </w:trPr>
        <w:tc>
          <w:tcPr>
            <w:tcW w:w="1630" w:type="dxa"/>
            <w:vMerge/>
            <w:vAlign w:val="center"/>
          </w:tcPr>
          <w:p w14:paraId="53C4A5BE" w14:textId="77777777" w:rsidR="007D4400" w:rsidRDefault="007D4400" w:rsidP="00140531">
            <w:pPr>
              <w:autoSpaceDE/>
              <w:autoSpaceDN/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</w:pPr>
          </w:p>
        </w:tc>
        <w:tc>
          <w:tcPr>
            <w:tcW w:w="7590" w:type="dxa"/>
            <w:vAlign w:val="center"/>
          </w:tcPr>
          <w:p w14:paraId="3A173D6B" w14:textId="77777777" w:rsidR="007D4400" w:rsidRDefault="007D4400" w:rsidP="00140531">
            <w:pPr>
              <w:tabs>
                <w:tab w:val="left" w:pos="567"/>
              </w:tabs>
              <w:spacing w:after="120"/>
              <w:ind w:right="1760"/>
              <w:jc w:val="center"/>
              <w:rPr>
                <w:rFonts w:ascii="Times New Roman" w:hAnsi="Times New Roman" w:cs="Times New Roman"/>
                <w:smallCaps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Odbor sociálních věcí </w:t>
            </w:r>
          </w:p>
        </w:tc>
      </w:tr>
      <w:tr w:rsidR="007D4400" w14:paraId="51B84764" w14:textId="77777777" w:rsidTr="00140531">
        <w:trPr>
          <w:cantSplit/>
          <w:trHeight w:val="550"/>
        </w:trPr>
        <w:tc>
          <w:tcPr>
            <w:tcW w:w="1630" w:type="dxa"/>
            <w:vMerge/>
            <w:vAlign w:val="center"/>
          </w:tcPr>
          <w:p w14:paraId="066E6BCD" w14:textId="77777777" w:rsidR="007D4400" w:rsidRDefault="007D4400" w:rsidP="00140531">
            <w:pPr>
              <w:autoSpaceDE/>
              <w:autoSpaceDN/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</w:pPr>
          </w:p>
        </w:tc>
        <w:tc>
          <w:tcPr>
            <w:tcW w:w="7590" w:type="dxa"/>
            <w:vAlign w:val="center"/>
          </w:tcPr>
          <w:p w14:paraId="552A457A" w14:textId="77777777" w:rsidR="007D4400" w:rsidRDefault="007D4400" w:rsidP="00140531">
            <w:pPr>
              <w:tabs>
                <w:tab w:val="left" w:pos="567"/>
              </w:tabs>
              <w:spacing w:after="120"/>
              <w:ind w:right="1760"/>
              <w:jc w:val="center"/>
              <w:rPr>
                <w:rFonts w:ascii="Times New Roman" w:hAnsi="Times New Roman" w:cs="Times New Roman"/>
                <w:smallCaps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pacing w:val="20"/>
                <w:sz w:val="28"/>
                <w:szCs w:val="28"/>
              </w:rPr>
              <w:t xml:space="preserve">Krajířova 27, 380 </w:t>
            </w:r>
            <w:proofErr w:type="gramStart"/>
            <w:r>
              <w:rPr>
                <w:rFonts w:ascii="Times New Roman" w:hAnsi="Times New Roman" w:cs="Times New Roman"/>
                <w:smallCaps/>
                <w:spacing w:val="20"/>
                <w:sz w:val="28"/>
                <w:szCs w:val="28"/>
              </w:rPr>
              <w:t>13  Dačice</w:t>
            </w:r>
            <w:proofErr w:type="gramEnd"/>
            <w:r>
              <w:rPr>
                <w:rFonts w:ascii="Times New Roman" w:hAnsi="Times New Roman" w:cs="Times New Roman"/>
                <w:smallCaps/>
                <w:spacing w:val="20"/>
                <w:sz w:val="28"/>
                <w:szCs w:val="28"/>
              </w:rPr>
              <w:t xml:space="preserve"> I</w:t>
            </w:r>
          </w:p>
        </w:tc>
      </w:tr>
    </w:tbl>
    <w:p w14:paraId="25979AA6" w14:textId="77777777" w:rsidR="00867F9B" w:rsidRDefault="00867F9B"/>
    <w:p w14:paraId="4414AB8B" w14:textId="77777777" w:rsidR="007D4400" w:rsidRDefault="007D4400" w:rsidP="007D44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 O POSKYTNUTÍ SOCIÁLNÍ VÝPOMOCI Z PROSTŘEDKŮ MĚSTA DAČICE</w:t>
      </w:r>
    </w:p>
    <w:p w14:paraId="6805DA25" w14:textId="77777777" w:rsidR="007D4400" w:rsidRDefault="007D4400" w:rsidP="007D44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EB7CD" w14:textId="77777777" w:rsidR="007D4400" w:rsidRDefault="007D4400" w:rsidP="007D44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DFEB3" w14:textId="77777777" w:rsidR="007D4400" w:rsidRPr="007D4400" w:rsidRDefault="007D4400" w:rsidP="005F0016">
      <w:pPr>
        <w:pStyle w:val="Odstavecseseznamem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400">
        <w:rPr>
          <w:rFonts w:ascii="Times New Roman" w:hAnsi="Times New Roman" w:cs="Times New Roman"/>
          <w:b/>
          <w:sz w:val="24"/>
          <w:szCs w:val="24"/>
        </w:rPr>
        <w:t>Žadatel</w:t>
      </w:r>
      <w:r w:rsidR="0036592A">
        <w:rPr>
          <w:rFonts w:ascii="Times New Roman" w:hAnsi="Times New Roman" w:cs="Times New Roman"/>
          <w:b/>
          <w:sz w:val="24"/>
          <w:szCs w:val="24"/>
        </w:rPr>
        <w:t>:</w:t>
      </w:r>
    </w:p>
    <w:p w14:paraId="609100F4" w14:textId="77777777" w:rsidR="007D4400" w:rsidRDefault="007D4400" w:rsidP="007D4400">
      <w:p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400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7D440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5DE6802" w14:textId="77777777" w:rsidR="007D4400" w:rsidRDefault="007D4400" w:rsidP="007D4400">
      <w:p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048E6A0" w14:textId="77777777" w:rsidR="007D4400" w:rsidRDefault="007D4400" w:rsidP="007D4400">
      <w:p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7C4500E" w14:textId="77777777" w:rsidR="007D4400" w:rsidRDefault="007D4400" w:rsidP="007D4400">
      <w:pPr>
        <w:tabs>
          <w:tab w:val="left" w:pos="32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01150" w14:textId="77777777" w:rsidR="007D4400" w:rsidRDefault="007D4400" w:rsidP="005F0016">
      <w:pPr>
        <w:pStyle w:val="Odstavecseseznamem"/>
        <w:numPr>
          <w:ilvl w:val="0"/>
          <w:numId w:val="4"/>
        </w:numPr>
        <w:tabs>
          <w:tab w:val="left" w:pos="3261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Sociální výpomoc požaduji pro nezletilé děti:</w:t>
      </w:r>
    </w:p>
    <w:p w14:paraId="51E4F703" w14:textId="77777777" w:rsidR="007D4400" w:rsidRDefault="007D4400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ab/>
        <w:t>Datum narození</w:t>
      </w:r>
      <w:r>
        <w:rPr>
          <w:rFonts w:ascii="Times New Roman" w:hAnsi="Times New Roman" w:cs="Times New Roman"/>
          <w:sz w:val="24"/>
          <w:szCs w:val="24"/>
        </w:rPr>
        <w:tab/>
        <w:t>Trvalé bydliště</w:t>
      </w:r>
    </w:p>
    <w:p w14:paraId="57E51CD5" w14:textId="77777777" w:rsidR="007D4400" w:rsidRDefault="007D4400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0B90030E" w14:textId="77777777" w:rsidR="007D4400" w:rsidRDefault="007D4400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2ED1E43D" w14:textId="77777777" w:rsidR="007D4400" w:rsidRDefault="007D4400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452DBBD2" w14:textId="77777777" w:rsidR="007D4400" w:rsidRDefault="007D4400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068B41F5" w14:textId="77777777" w:rsidR="007D4400" w:rsidRDefault="007D4400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DFF3D" w14:textId="77777777" w:rsidR="0036592A" w:rsidRDefault="0036592A" w:rsidP="005F0016">
      <w:pPr>
        <w:pStyle w:val="Odstavecseseznamem"/>
        <w:numPr>
          <w:ilvl w:val="0"/>
          <w:numId w:val="4"/>
        </w:numPr>
        <w:tabs>
          <w:tab w:val="left" w:pos="2835"/>
          <w:tab w:val="left" w:pos="5245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členové domácnosti:</w:t>
      </w:r>
    </w:p>
    <w:p w14:paraId="41E59995" w14:textId="77777777" w:rsidR="0036592A" w:rsidRDefault="0036592A" w:rsidP="0036592A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ab/>
        <w:t>Datum narození</w:t>
      </w:r>
      <w:r>
        <w:rPr>
          <w:rFonts w:ascii="Times New Roman" w:hAnsi="Times New Roman" w:cs="Times New Roman"/>
          <w:sz w:val="24"/>
          <w:szCs w:val="24"/>
        </w:rPr>
        <w:tab/>
        <w:t>Trvalé bydliště</w:t>
      </w:r>
    </w:p>
    <w:p w14:paraId="2041BB7A" w14:textId="77777777" w:rsidR="0036592A" w:rsidRDefault="0036592A" w:rsidP="0036592A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14C202B3" w14:textId="77777777" w:rsidR="0036592A" w:rsidRDefault="0036592A" w:rsidP="0036592A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71EE5C86" w14:textId="77777777" w:rsidR="0036592A" w:rsidRDefault="0036592A" w:rsidP="0036592A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6060762A" w14:textId="77777777" w:rsidR="0036592A" w:rsidRDefault="0036592A" w:rsidP="0036592A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D06E68">
        <w:rPr>
          <w:rFonts w:ascii="Times New Roman" w:hAnsi="Times New Roman" w:cs="Times New Roman"/>
          <w:sz w:val="24"/>
          <w:szCs w:val="24"/>
        </w:rPr>
        <w:t>………..</w:t>
      </w:r>
      <w:r w:rsidR="00D06E68">
        <w:rPr>
          <w:rFonts w:ascii="Times New Roman" w:hAnsi="Times New Roman" w:cs="Times New Roman"/>
          <w:sz w:val="24"/>
          <w:szCs w:val="24"/>
        </w:rPr>
        <w:tab/>
        <w:t>………………..</w:t>
      </w:r>
      <w:r w:rsidR="00D06E68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6FA22244" w14:textId="77777777" w:rsidR="00D06E68" w:rsidRDefault="00D06E68" w:rsidP="0036592A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971F4" w14:textId="26008598" w:rsidR="0036592A" w:rsidRPr="00D06E68" w:rsidRDefault="0036592A" w:rsidP="005F0016">
      <w:pPr>
        <w:pStyle w:val="Odstavecseseznamem"/>
        <w:numPr>
          <w:ilvl w:val="0"/>
          <w:numId w:val="4"/>
        </w:numPr>
        <w:tabs>
          <w:tab w:val="left" w:pos="2835"/>
          <w:tab w:val="left" w:pos="5245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68">
        <w:rPr>
          <w:rFonts w:ascii="Times New Roman" w:hAnsi="Times New Roman" w:cs="Times New Roman"/>
          <w:b/>
          <w:sz w:val="24"/>
          <w:szCs w:val="24"/>
        </w:rPr>
        <w:t>Důvod žádosti – jsme rodinou, která</w:t>
      </w:r>
      <w:r w:rsidR="00CB278C" w:rsidRPr="00CB278C">
        <w:rPr>
          <w:rFonts w:ascii="Times New Roman" w:hAnsi="Times New Roman" w:cs="Times New Roman"/>
          <w:sz w:val="24"/>
          <w:szCs w:val="24"/>
        </w:rPr>
        <w:t xml:space="preserve"> </w:t>
      </w:r>
      <w:r w:rsidR="00CB278C" w:rsidRPr="00CB278C">
        <w:rPr>
          <w:rFonts w:ascii="Times New Roman" w:hAnsi="Times New Roman" w:cs="Times New Roman"/>
          <w:b/>
          <w:bCs/>
          <w:sz w:val="24"/>
          <w:szCs w:val="24"/>
        </w:rPr>
        <w:t>pečuje o nezletilé dítě</w:t>
      </w:r>
      <w:r w:rsidR="00CB278C">
        <w:rPr>
          <w:rFonts w:ascii="Times New Roman" w:hAnsi="Times New Roman" w:cs="Times New Roman"/>
          <w:b/>
          <w:bCs/>
          <w:sz w:val="24"/>
          <w:szCs w:val="24"/>
        </w:rPr>
        <w:t>/děti</w:t>
      </w:r>
      <w:r w:rsidRPr="00D06E68">
        <w:rPr>
          <w:rFonts w:ascii="Times New Roman" w:hAnsi="Times New Roman" w:cs="Times New Roman"/>
          <w:b/>
          <w:sz w:val="24"/>
          <w:szCs w:val="24"/>
        </w:rPr>
        <w:t>:</w:t>
      </w:r>
    </w:p>
    <w:p w14:paraId="1765832C" w14:textId="5BDAAE6C" w:rsidR="0036592A" w:rsidRPr="0036592A" w:rsidRDefault="0036592A" w:rsidP="0036592A">
      <w:pPr>
        <w:pStyle w:val="Odstavecseseznamem"/>
        <w:numPr>
          <w:ilvl w:val="0"/>
          <w:numId w:val="5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2A">
        <w:rPr>
          <w:rFonts w:ascii="Times New Roman" w:hAnsi="Times New Roman" w:cs="Times New Roman"/>
          <w:sz w:val="24"/>
          <w:szCs w:val="24"/>
        </w:rPr>
        <w:t>s přiznaným příspěvkem na péči (přílohou žádosti bude rozhodnutí o přiznání příspěvku na péči);</w:t>
      </w:r>
    </w:p>
    <w:p w14:paraId="2C65E72F" w14:textId="2F195954" w:rsidR="0036592A" w:rsidRPr="0036592A" w:rsidRDefault="00CB278C" w:rsidP="0036592A">
      <w:pPr>
        <w:pStyle w:val="Odstavecseseznamem"/>
        <w:numPr>
          <w:ilvl w:val="0"/>
          <w:numId w:val="5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6592A">
        <w:rPr>
          <w:rFonts w:ascii="Times New Roman" w:hAnsi="Times New Roman" w:cs="Times New Roman"/>
          <w:sz w:val="24"/>
          <w:szCs w:val="24"/>
        </w:rPr>
        <w:t>z důvodu nízkých příjmů pobíráme</w:t>
      </w:r>
      <w:r w:rsidR="0036592A" w:rsidRPr="0036592A">
        <w:rPr>
          <w:rFonts w:ascii="Times New Roman" w:hAnsi="Times New Roman" w:cs="Times New Roman"/>
          <w:sz w:val="24"/>
          <w:szCs w:val="24"/>
        </w:rPr>
        <w:t xml:space="preserve"> dávku pomoci v hmotné nouzi – příspěvek na živobytí (přílohou žádosti bude rozhodnutí o přiznání příspěvku na živobytí nebo aktuální potvrzení úřadu práce o pobírání této dávky);</w:t>
      </w:r>
    </w:p>
    <w:p w14:paraId="5C62B264" w14:textId="509FDC3C" w:rsidR="0036592A" w:rsidRPr="0036592A" w:rsidRDefault="00CB278C" w:rsidP="0036592A">
      <w:pPr>
        <w:pStyle w:val="Odstavecseseznamem"/>
        <w:numPr>
          <w:ilvl w:val="0"/>
          <w:numId w:val="5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6592A" w:rsidRPr="0036592A">
        <w:rPr>
          <w:rFonts w:ascii="Times New Roman" w:hAnsi="Times New Roman" w:cs="Times New Roman"/>
          <w:sz w:val="24"/>
          <w:szCs w:val="24"/>
        </w:rPr>
        <w:t>nepo</w:t>
      </w:r>
      <w:r w:rsidR="0036592A">
        <w:rPr>
          <w:rFonts w:ascii="Times New Roman" w:hAnsi="Times New Roman" w:cs="Times New Roman"/>
          <w:sz w:val="24"/>
          <w:szCs w:val="24"/>
        </w:rPr>
        <w:t>bírá</w:t>
      </w:r>
      <w:r w:rsidR="0036592A" w:rsidRPr="0036592A">
        <w:rPr>
          <w:rFonts w:ascii="Times New Roman" w:hAnsi="Times New Roman" w:cs="Times New Roman"/>
          <w:sz w:val="24"/>
          <w:szCs w:val="24"/>
        </w:rPr>
        <w:t xml:space="preserve"> dávky pomoci v </w:t>
      </w:r>
      <w:r w:rsidR="0036592A">
        <w:rPr>
          <w:rFonts w:ascii="Times New Roman" w:hAnsi="Times New Roman" w:cs="Times New Roman"/>
          <w:sz w:val="24"/>
          <w:szCs w:val="24"/>
        </w:rPr>
        <w:t>hmotné nouzi, ale pohybuje</w:t>
      </w:r>
      <w:r w:rsidR="0036592A" w:rsidRPr="0036592A">
        <w:rPr>
          <w:rFonts w:ascii="Times New Roman" w:hAnsi="Times New Roman" w:cs="Times New Roman"/>
          <w:sz w:val="24"/>
          <w:szCs w:val="24"/>
        </w:rPr>
        <w:t xml:space="preserve"> se na hranici chudoby (přílohou žádosti bude doklad o příjmech, sociálních a majetkových poměrech rodiny);</w:t>
      </w:r>
    </w:p>
    <w:p w14:paraId="516288A2" w14:textId="5FAF77C8" w:rsidR="0036592A" w:rsidRPr="0036592A" w:rsidRDefault="00CB278C" w:rsidP="0036592A">
      <w:pPr>
        <w:pStyle w:val="Odstavecseseznamem"/>
        <w:numPr>
          <w:ilvl w:val="0"/>
          <w:numId w:val="5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je </w:t>
      </w:r>
      <w:r w:rsidR="0036592A">
        <w:rPr>
          <w:rFonts w:ascii="Times New Roman" w:hAnsi="Times New Roman" w:cs="Times New Roman"/>
          <w:sz w:val="24"/>
          <w:szCs w:val="24"/>
        </w:rPr>
        <w:t>sociálně potřebnou</w:t>
      </w:r>
      <w:r w:rsidR="0036592A" w:rsidRPr="0036592A">
        <w:rPr>
          <w:rFonts w:ascii="Times New Roman" w:hAnsi="Times New Roman" w:cs="Times New Roman"/>
          <w:sz w:val="24"/>
          <w:szCs w:val="24"/>
        </w:rPr>
        <w:t xml:space="preserve"> </w:t>
      </w:r>
      <w:r w:rsidR="0036592A">
        <w:rPr>
          <w:rFonts w:ascii="Times New Roman" w:hAnsi="Times New Roman" w:cs="Times New Roman"/>
          <w:sz w:val="24"/>
          <w:szCs w:val="24"/>
        </w:rPr>
        <w:t>rodinou</w:t>
      </w:r>
      <w:r w:rsidR="0036592A" w:rsidRPr="0036592A">
        <w:rPr>
          <w:rFonts w:ascii="Times New Roman" w:hAnsi="Times New Roman" w:cs="Times New Roman"/>
          <w:sz w:val="24"/>
          <w:szCs w:val="24"/>
        </w:rPr>
        <w:t xml:space="preserve"> vychovávající 4 a více dětí (přílohou žádosti bude doklad o příjmech, sociálních a majetkových poměrech rodiny</w:t>
      </w:r>
      <w:r>
        <w:rPr>
          <w:rFonts w:ascii="Times New Roman" w:hAnsi="Times New Roman" w:cs="Times New Roman"/>
          <w:sz w:val="24"/>
          <w:szCs w:val="24"/>
        </w:rPr>
        <w:t xml:space="preserve"> – pobírání dávek SSP</w:t>
      </w:r>
      <w:r w:rsidR="0036592A" w:rsidRPr="0036592A">
        <w:rPr>
          <w:rFonts w:ascii="Times New Roman" w:hAnsi="Times New Roman" w:cs="Times New Roman"/>
          <w:sz w:val="24"/>
          <w:szCs w:val="24"/>
        </w:rPr>
        <w:t>).</w:t>
      </w:r>
    </w:p>
    <w:p w14:paraId="4C2094AE" w14:textId="77777777" w:rsidR="00F214D6" w:rsidRDefault="00982F74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rodinné </w:t>
      </w:r>
      <w:r w:rsidR="00F214D6">
        <w:rPr>
          <w:rFonts w:ascii="Times New Roman" w:hAnsi="Times New Roman" w:cs="Times New Roman"/>
          <w:sz w:val="24"/>
          <w:szCs w:val="24"/>
        </w:rPr>
        <w:t xml:space="preserve">situace pro body c) a d): </w:t>
      </w:r>
    </w:p>
    <w:p w14:paraId="18F4AB48" w14:textId="77777777" w:rsidR="007D4400" w:rsidRPr="007D4400" w:rsidRDefault="00F214D6" w:rsidP="007D4400">
      <w:pPr>
        <w:tabs>
          <w:tab w:val="left" w:pos="2835"/>
          <w:tab w:val="left" w:pos="52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BBB59" w14:textId="77777777" w:rsidR="007D4400" w:rsidRDefault="007D4400" w:rsidP="007D4400">
      <w:pPr>
        <w:tabs>
          <w:tab w:val="left" w:pos="326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F4F80" w14:textId="77777777" w:rsidR="00F214D6" w:rsidRDefault="00140531" w:rsidP="005F0016">
      <w:pPr>
        <w:pStyle w:val="Odstavecseseznamem"/>
        <w:numPr>
          <w:ilvl w:val="0"/>
          <w:numId w:val="4"/>
        </w:numPr>
        <w:tabs>
          <w:tab w:val="left" w:pos="3261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Poučení:</w:t>
      </w:r>
    </w:p>
    <w:p w14:paraId="0909B93F" w14:textId="3D1927CA" w:rsidR="00140531" w:rsidRDefault="00140531" w:rsidP="006F43D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531">
        <w:rPr>
          <w:rFonts w:ascii="Times New Roman" w:hAnsi="Times New Roman" w:cs="Times New Roman"/>
          <w:sz w:val="24"/>
          <w:szCs w:val="24"/>
        </w:rPr>
        <w:t xml:space="preserve">Žádosti o poskytnutí sociální výpomoci lze podávat do </w:t>
      </w:r>
      <w:r w:rsidR="00320DBB">
        <w:rPr>
          <w:rFonts w:ascii="Times New Roman" w:hAnsi="Times New Roman" w:cs="Times New Roman"/>
          <w:sz w:val="24"/>
          <w:szCs w:val="24"/>
        </w:rPr>
        <w:t>03</w:t>
      </w:r>
      <w:r w:rsidRPr="001405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2ED">
        <w:rPr>
          <w:rFonts w:ascii="Times New Roman" w:hAnsi="Times New Roman" w:cs="Times New Roman"/>
          <w:sz w:val="24"/>
          <w:szCs w:val="24"/>
        </w:rPr>
        <w:t>1</w:t>
      </w:r>
      <w:r w:rsidR="00320DBB">
        <w:rPr>
          <w:rFonts w:ascii="Times New Roman" w:hAnsi="Times New Roman" w:cs="Times New Roman"/>
          <w:sz w:val="24"/>
          <w:szCs w:val="24"/>
        </w:rPr>
        <w:t>1</w:t>
      </w:r>
      <w:r w:rsidRPr="001405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2ED">
        <w:rPr>
          <w:rFonts w:ascii="Times New Roman" w:hAnsi="Times New Roman" w:cs="Times New Roman"/>
          <w:sz w:val="24"/>
          <w:szCs w:val="24"/>
        </w:rPr>
        <w:t>202</w:t>
      </w:r>
      <w:r w:rsidR="00320DBB">
        <w:rPr>
          <w:rFonts w:ascii="Times New Roman" w:hAnsi="Times New Roman" w:cs="Times New Roman"/>
          <w:sz w:val="24"/>
          <w:szCs w:val="24"/>
        </w:rPr>
        <w:t>3</w:t>
      </w:r>
      <w:r w:rsidRPr="00140531">
        <w:rPr>
          <w:rFonts w:ascii="Times New Roman" w:hAnsi="Times New Roman" w:cs="Times New Roman"/>
          <w:sz w:val="24"/>
          <w:szCs w:val="24"/>
        </w:rPr>
        <w:t xml:space="preserve"> na odbor</w:t>
      </w:r>
      <w:r w:rsidR="006F43D3">
        <w:rPr>
          <w:rFonts w:ascii="Times New Roman" w:hAnsi="Times New Roman" w:cs="Times New Roman"/>
          <w:sz w:val="24"/>
          <w:szCs w:val="24"/>
        </w:rPr>
        <w:t xml:space="preserve"> sociálních věcí</w:t>
      </w:r>
      <w:r w:rsidRPr="00140531">
        <w:rPr>
          <w:rFonts w:ascii="Times New Roman" w:hAnsi="Times New Roman" w:cs="Times New Roman"/>
          <w:sz w:val="24"/>
          <w:szCs w:val="24"/>
        </w:rPr>
        <w:t xml:space="preserve"> Městského úřadu Dačice, Neulingerova 151, Dačice – </w:t>
      </w:r>
      <w:r w:rsidR="001669DD">
        <w:rPr>
          <w:rFonts w:ascii="Times New Roman" w:hAnsi="Times New Roman" w:cs="Times New Roman"/>
          <w:sz w:val="24"/>
          <w:szCs w:val="24"/>
        </w:rPr>
        <w:t>Lenka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9DD">
        <w:rPr>
          <w:rFonts w:ascii="Times New Roman" w:hAnsi="Times New Roman" w:cs="Times New Roman"/>
          <w:sz w:val="24"/>
          <w:szCs w:val="24"/>
        </w:rPr>
        <w:t>Novák</w:t>
      </w:r>
      <w:r>
        <w:rPr>
          <w:rFonts w:ascii="Times New Roman" w:hAnsi="Times New Roman" w:cs="Times New Roman"/>
          <w:sz w:val="24"/>
          <w:szCs w:val="24"/>
        </w:rPr>
        <w:t>ová (kancelář č. </w:t>
      </w:r>
      <w:r w:rsidRPr="00140531">
        <w:rPr>
          <w:rFonts w:ascii="Times New Roman" w:hAnsi="Times New Roman" w:cs="Times New Roman"/>
          <w:sz w:val="24"/>
          <w:szCs w:val="24"/>
        </w:rPr>
        <w:t>1</w:t>
      </w:r>
      <w:r w:rsidR="001669DD">
        <w:rPr>
          <w:rFonts w:ascii="Times New Roman" w:hAnsi="Times New Roman" w:cs="Times New Roman"/>
          <w:sz w:val="24"/>
          <w:szCs w:val="24"/>
        </w:rPr>
        <w:t>13</w:t>
      </w:r>
      <w:r w:rsidRPr="00140531">
        <w:rPr>
          <w:rFonts w:ascii="Times New Roman" w:hAnsi="Times New Roman" w:cs="Times New Roman"/>
          <w:sz w:val="24"/>
          <w:szCs w:val="24"/>
        </w:rPr>
        <w:t xml:space="preserve">). Žádosti splňující výše uvedená kritéria </w:t>
      </w:r>
      <w:r w:rsidR="006F43D3">
        <w:rPr>
          <w:rFonts w:ascii="Times New Roman" w:hAnsi="Times New Roman" w:cs="Times New Roman"/>
          <w:sz w:val="24"/>
          <w:szCs w:val="24"/>
        </w:rPr>
        <w:t xml:space="preserve">(doložená požadovanými přílohami) </w:t>
      </w:r>
      <w:r w:rsidRPr="00140531">
        <w:rPr>
          <w:rFonts w:ascii="Times New Roman" w:hAnsi="Times New Roman" w:cs="Times New Roman"/>
          <w:sz w:val="24"/>
          <w:szCs w:val="24"/>
        </w:rPr>
        <w:t xml:space="preserve">budou posouzeny sociální komisí, na základě jejího doporučení budou projednány radou města. Na poskytnutí sociální výpomoci není právní nárok. </w:t>
      </w:r>
    </w:p>
    <w:p w14:paraId="55144DE6" w14:textId="77777777" w:rsidR="006F43D3" w:rsidRPr="00140531" w:rsidRDefault="006F43D3" w:rsidP="006F43D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Žadatelé, kterým bude poskytnuta sociální výpomoc, budou písemně vyrozuměni pracovnicí odboru sociálních věcí MěÚ Dačice.</w:t>
      </w:r>
    </w:p>
    <w:p w14:paraId="06FD4A3F" w14:textId="77777777" w:rsidR="00BD196C" w:rsidRDefault="00BD196C" w:rsidP="00BD196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0531">
        <w:rPr>
          <w:rFonts w:ascii="Times New Roman" w:hAnsi="Times New Roman" w:cs="Times New Roman"/>
          <w:sz w:val="24"/>
          <w:szCs w:val="24"/>
        </w:rPr>
        <w:t xml:space="preserve">Sociální výpomoc je určena ke kompenzaci zvýšených výdajů k uspokojení potřeb nezletilých dětí. </w:t>
      </w:r>
      <w:r>
        <w:rPr>
          <w:rFonts w:ascii="Times New Roman" w:hAnsi="Times New Roman" w:cs="Times New Roman"/>
          <w:sz w:val="24"/>
          <w:szCs w:val="24"/>
        </w:rPr>
        <w:t>V odůvodněných případech může sociální odbor MěÚ Dačice požadovat vyúčtování sociální výpomoci nebo poskytnout sociální výpomoc formou naturálií.</w:t>
      </w:r>
    </w:p>
    <w:p w14:paraId="3E16169F" w14:textId="77777777" w:rsidR="00D06E68" w:rsidRDefault="00D06E68" w:rsidP="00D06E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B364" w14:textId="77777777" w:rsidR="00D06E68" w:rsidRPr="005F0016" w:rsidRDefault="00D06E68" w:rsidP="005F0016">
      <w:pPr>
        <w:pStyle w:val="Odstavecseseznamem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016">
        <w:rPr>
          <w:rFonts w:ascii="Times New Roman" w:hAnsi="Times New Roman" w:cs="Times New Roman"/>
          <w:b/>
          <w:sz w:val="24"/>
          <w:szCs w:val="24"/>
        </w:rPr>
        <w:t>Zpracování osobních údajů</w:t>
      </w:r>
    </w:p>
    <w:p w14:paraId="61E4F72A" w14:textId="77777777" w:rsidR="00D06E68" w:rsidRPr="00D06E68" w:rsidRDefault="00D06E68" w:rsidP="00DB2847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osobní údaje uvedené na tomto formuláři </w:t>
      </w:r>
      <w:r w:rsidR="00DB2847">
        <w:rPr>
          <w:rFonts w:ascii="Times New Roman" w:hAnsi="Times New Roman" w:cs="Times New Roman"/>
          <w:sz w:val="24"/>
          <w:szCs w:val="24"/>
        </w:rPr>
        <w:t xml:space="preserve">a doložené přílohami </w:t>
      </w:r>
      <w:r>
        <w:rPr>
          <w:rFonts w:ascii="Times New Roman" w:hAnsi="Times New Roman" w:cs="Times New Roman"/>
          <w:sz w:val="24"/>
          <w:szCs w:val="24"/>
        </w:rPr>
        <w:t>jsou zjišťovány za účelem uvedeným v</w:t>
      </w:r>
      <w:r w:rsidR="00DB284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části</w:t>
      </w:r>
      <w:r w:rsidR="00DB2847">
        <w:rPr>
          <w:rFonts w:ascii="Times New Roman" w:hAnsi="Times New Roman" w:cs="Times New Roman"/>
          <w:sz w:val="24"/>
          <w:szCs w:val="24"/>
        </w:rPr>
        <w:t xml:space="preserve">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84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oučení a jsou zpracovávány v souladu </w:t>
      </w:r>
      <w:r w:rsidR="00DB2847">
        <w:rPr>
          <w:rFonts w:ascii="Times New Roman" w:hAnsi="Times New Roman" w:cs="Times New Roman"/>
          <w:sz w:val="24"/>
          <w:szCs w:val="24"/>
        </w:rPr>
        <w:t>se S</w:t>
      </w:r>
      <w:r>
        <w:rPr>
          <w:rFonts w:ascii="Times New Roman" w:hAnsi="Times New Roman" w:cs="Times New Roman"/>
          <w:sz w:val="24"/>
          <w:szCs w:val="24"/>
        </w:rPr>
        <w:t xml:space="preserve">měrnicí </w:t>
      </w:r>
      <w:r w:rsidR="00DB2847">
        <w:rPr>
          <w:rFonts w:ascii="Times New Roman" w:hAnsi="Times New Roman" w:cs="Times New Roman"/>
          <w:sz w:val="24"/>
          <w:szCs w:val="24"/>
        </w:rPr>
        <w:t xml:space="preserve">T1 – 19 o ochraně osobních údajů a Zásadami ochrany osobních údajů města Dačice. Podrobnější informace o ochraně osobních údajů lze nalézt na internetových stránkách </w:t>
      </w:r>
      <w:hyperlink r:id="rId6" w:history="1">
        <w:r w:rsidR="00DB2847" w:rsidRPr="00594F38">
          <w:rPr>
            <w:rStyle w:val="Hypertextovodkaz"/>
            <w:rFonts w:ascii="Times New Roman" w:hAnsi="Times New Roman" w:cs="Times New Roman"/>
            <w:sz w:val="24"/>
            <w:szCs w:val="24"/>
          </w:rPr>
          <w:t>www.dacice.cz/mestsky-urad/gdpr/</w:t>
        </w:r>
      </w:hyperlink>
      <w:r w:rsidR="00DB28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AFF92" w14:textId="77777777" w:rsidR="00140531" w:rsidRDefault="00140531" w:rsidP="006F43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B3A6F" w14:textId="77777777" w:rsidR="006F43D3" w:rsidRPr="005F0016" w:rsidRDefault="006F43D3" w:rsidP="005F0016">
      <w:pPr>
        <w:pStyle w:val="Odstavecseseznamem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016">
        <w:rPr>
          <w:rFonts w:ascii="Times New Roman" w:hAnsi="Times New Roman" w:cs="Times New Roman"/>
          <w:b/>
          <w:sz w:val="24"/>
          <w:szCs w:val="24"/>
        </w:rPr>
        <w:t>Prohlášení:</w:t>
      </w:r>
    </w:p>
    <w:p w14:paraId="2FDDAF95" w14:textId="77777777" w:rsidR="00140531" w:rsidRDefault="006F43D3" w:rsidP="006F43D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jsem všechny údaje uvedl/a pravdivě </w:t>
      </w:r>
      <w:r w:rsidR="00DB2847">
        <w:rPr>
          <w:rFonts w:ascii="Times New Roman" w:hAnsi="Times New Roman" w:cs="Times New Roman"/>
          <w:sz w:val="24"/>
          <w:szCs w:val="24"/>
        </w:rPr>
        <w:t>a seznámil/a jsem se s body V. a VI.</w:t>
      </w:r>
    </w:p>
    <w:p w14:paraId="66A5B953" w14:textId="77777777" w:rsidR="006F43D3" w:rsidRPr="006F43D3" w:rsidRDefault="006F43D3" w:rsidP="006F43D3">
      <w:pPr>
        <w:tabs>
          <w:tab w:val="left" w:pos="3969"/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3D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dne</w:t>
      </w:r>
      <w:r w:rsidRPr="006F43D3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6F43D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       ……………</w:t>
      </w:r>
      <w:r w:rsidRPr="006F43D3">
        <w:rPr>
          <w:rFonts w:ascii="Times New Roman" w:hAnsi="Times New Roman" w:cs="Times New Roman"/>
          <w:sz w:val="24"/>
          <w:szCs w:val="24"/>
        </w:rPr>
        <w:t>………….</w:t>
      </w:r>
    </w:p>
    <w:p w14:paraId="7EC388F4" w14:textId="77777777" w:rsidR="006F43D3" w:rsidRPr="006F43D3" w:rsidRDefault="006F43D3" w:rsidP="006F43D3">
      <w:pPr>
        <w:tabs>
          <w:tab w:val="center" w:pos="76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3D3">
        <w:rPr>
          <w:rFonts w:ascii="Times New Roman" w:hAnsi="Times New Roman" w:cs="Times New Roman"/>
          <w:sz w:val="24"/>
          <w:szCs w:val="24"/>
        </w:rPr>
        <w:tab/>
        <w:t>podpis žadatele</w:t>
      </w:r>
    </w:p>
    <w:p w14:paraId="2E69F6BF" w14:textId="77777777" w:rsidR="006F43D3" w:rsidRPr="006F43D3" w:rsidRDefault="006F43D3" w:rsidP="006F43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BCBD6" w14:textId="77777777" w:rsidR="007D4400" w:rsidRPr="007D4400" w:rsidRDefault="007D4400" w:rsidP="007D44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4400" w:rsidRPr="007D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275"/>
    <w:multiLevelType w:val="hybridMultilevel"/>
    <w:tmpl w:val="A5A8BB9A"/>
    <w:lvl w:ilvl="0" w:tplc="22020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7DA"/>
    <w:multiLevelType w:val="hybridMultilevel"/>
    <w:tmpl w:val="F0684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B5080"/>
    <w:multiLevelType w:val="hybridMultilevel"/>
    <w:tmpl w:val="1CE2662E"/>
    <w:lvl w:ilvl="0" w:tplc="DA9C1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90F7A"/>
    <w:multiLevelType w:val="hybridMultilevel"/>
    <w:tmpl w:val="69D23FBA"/>
    <w:lvl w:ilvl="0" w:tplc="F6720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129F8"/>
    <w:multiLevelType w:val="hybridMultilevel"/>
    <w:tmpl w:val="90987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D212A"/>
    <w:multiLevelType w:val="hybridMultilevel"/>
    <w:tmpl w:val="BC2A2F98"/>
    <w:lvl w:ilvl="0" w:tplc="49E8AFD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9168">
    <w:abstractNumId w:val="3"/>
  </w:num>
  <w:num w:numId="2" w16cid:durableId="186141255">
    <w:abstractNumId w:val="0"/>
  </w:num>
  <w:num w:numId="3" w16cid:durableId="1665433197">
    <w:abstractNumId w:val="2"/>
  </w:num>
  <w:num w:numId="4" w16cid:durableId="1477381188">
    <w:abstractNumId w:val="5"/>
  </w:num>
  <w:num w:numId="5" w16cid:durableId="845442555">
    <w:abstractNumId w:val="1"/>
  </w:num>
  <w:num w:numId="6" w16cid:durableId="125304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00"/>
    <w:rsid w:val="00140531"/>
    <w:rsid w:val="001669DD"/>
    <w:rsid w:val="00320DBB"/>
    <w:rsid w:val="0036592A"/>
    <w:rsid w:val="003F5A7F"/>
    <w:rsid w:val="005F0016"/>
    <w:rsid w:val="00612D87"/>
    <w:rsid w:val="006F43D3"/>
    <w:rsid w:val="007D4400"/>
    <w:rsid w:val="00867F9B"/>
    <w:rsid w:val="00881A16"/>
    <w:rsid w:val="00982F74"/>
    <w:rsid w:val="00A779F6"/>
    <w:rsid w:val="00B444DC"/>
    <w:rsid w:val="00BD196C"/>
    <w:rsid w:val="00CB278C"/>
    <w:rsid w:val="00D06E68"/>
    <w:rsid w:val="00D2001C"/>
    <w:rsid w:val="00DB2847"/>
    <w:rsid w:val="00E632ED"/>
    <w:rsid w:val="00E8744B"/>
    <w:rsid w:val="00F214D6"/>
    <w:rsid w:val="00FC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AF6"/>
  <w15:docId w15:val="{32DC2CDC-0C2B-4588-B3B8-39C9E7F9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400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4400"/>
    <w:pPr>
      <w:keepNext/>
      <w:tabs>
        <w:tab w:val="left" w:pos="567"/>
      </w:tabs>
      <w:spacing w:after="120"/>
      <w:jc w:val="center"/>
      <w:outlineLvl w:val="0"/>
    </w:pPr>
    <w:rPr>
      <w:smallCaps/>
      <w:spacing w:val="20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400"/>
    <w:rPr>
      <w:rFonts w:ascii="CG Times" w:eastAsia="Times New Roman" w:hAnsi="CG Times" w:cs="CG Times"/>
      <w:smallCaps/>
      <w:spacing w:val="20"/>
      <w:sz w:val="46"/>
      <w:szCs w:val="4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44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cice.cz/mestsky-urad/gdp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Vašíčková</dc:creator>
  <cp:lastModifiedBy>Nováková Lenka</cp:lastModifiedBy>
  <cp:revision>2</cp:revision>
  <cp:lastPrinted>2023-10-23T07:39:00Z</cp:lastPrinted>
  <dcterms:created xsi:type="dcterms:W3CDTF">2023-10-23T13:59:00Z</dcterms:created>
  <dcterms:modified xsi:type="dcterms:W3CDTF">2023-10-23T13:59:00Z</dcterms:modified>
</cp:coreProperties>
</file>